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C4C" w:rsidRPr="00D0670B" w:rsidRDefault="00AF0B64" w:rsidP="004352B3">
      <w:pPr>
        <w:spacing w:line="696" w:lineRule="exact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37" style="width:537.35pt;height:35.9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38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ACd4DEAAAA2gAAAA8AAABkcnMvZG93bnJldi54bWxEj0FrwkAUhO+C/2F5ghfRjTZISbOKFJUe&#10;etEKxdsj+5qE7L6N2a1J/323IPQ4zMw3TL4drBF36nztWMFykYAgLpyuuVRw+TjMn0H4gKzROCYF&#10;P+RhuxmPcsy06/lE93MoRYSwz1BBFUKbSemLiiz6hWuJo/flOoshyq6UusM+wq2RqyRZS4s1x4UK&#10;W3qtqGjO31bBbfZ0Xe2PqdkXvaQmNcfl+6dVajoZdi8gAg3hP/xov2kFKfxdiTdAb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ACd4DEAAAA2gAAAA8AAAAAAAAAAAAAAAAA&#10;nwIAAGRycy9kb3ducmV2LnhtbFBLBQYAAAAABAAEAPcAAACQAwAAAAA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9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<v:textbox style="mso-next-textbox:#Text Box 3" inset="0,0,0,0">
                <w:txbxContent>
                  <w:p w:rsidR="004352B3" w:rsidRPr="004352B3" w:rsidRDefault="004352B3" w:rsidP="004352B3">
                    <w:pPr>
                      <w:spacing w:before="240"/>
                      <w:rPr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ab/>
                      <w:t xml:space="preserve">  </w:t>
                    </w:r>
                    <w:r w:rsidR="00AF0B64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>Terapeutická lekce</w:t>
                    </w:r>
                    <w:bookmarkStart w:id="0" w:name="_GoBack"/>
                    <w:bookmarkEnd w:id="0"/>
                    <w:r w:rsidRPr="00363F5B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 11: Život s psychózou a </w:t>
                    </w:r>
                    <w:r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 xml:space="preserve">jak předejít </w:t>
                    </w:r>
                    <w:r w:rsidRPr="00363F5B">
                      <w:rPr>
                        <w:rFonts w:ascii="Verdana" w:hAnsi="Verdana"/>
                        <w:b/>
                        <w:bCs/>
                        <w:color w:val="0070C0"/>
                        <w:sz w:val="24"/>
                        <w:szCs w:val="24"/>
                        <w:lang w:val="cs-CZ"/>
                      </w:rPr>
                      <w:t>relapsu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5C4C08" w:rsidRPr="00D0670B" w:rsidRDefault="005C4C08" w:rsidP="004352B3">
      <w:pPr>
        <w:pStyle w:val="Textkrper"/>
        <w:spacing w:line="264" w:lineRule="auto"/>
        <w:ind w:left="0" w:right="399"/>
        <w:rPr>
          <w:b/>
          <w:color w:val="006AB2"/>
          <w:lang w:val="cs-CZ"/>
        </w:rPr>
      </w:pPr>
    </w:p>
    <w:p w:rsidR="004352B3" w:rsidRPr="00D0670B" w:rsidRDefault="00D0670B" w:rsidP="004352B3">
      <w:pPr>
        <w:pStyle w:val="Textkrper"/>
        <w:spacing w:before="120" w:line="264" w:lineRule="auto"/>
        <w:ind w:left="0" w:right="397"/>
        <w:rPr>
          <w:b/>
          <w:color w:val="006AB2"/>
          <w:lang w:val="cs-CZ"/>
        </w:rPr>
      </w:pPr>
      <w:r w:rsidRPr="00D0670B">
        <w:rPr>
          <w:b/>
          <w:color w:val="006AB2"/>
          <w:lang w:val="cs-CZ"/>
        </w:rPr>
        <w:t xml:space="preserve">Pracovní list </w:t>
      </w:r>
      <w:r w:rsidR="003F051A" w:rsidRPr="00D0670B">
        <w:rPr>
          <w:b/>
          <w:color w:val="006AB2"/>
          <w:lang w:val="cs-CZ"/>
        </w:rPr>
        <w:t>11.2</w:t>
      </w:r>
      <w:r w:rsidR="008B7EAC" w:rsidRPr="00D0670B">
        <w:rPr>
          <w:b/>
          <w:color w:val="006AB2"/>
          <w:lang w:val="cs-CZ"/>
        </w:rPr>
        <w:t>.</w:t>
      </w:r>
      <w:r>
        <w:rPr>
          <w:b/>
          <w:color w:val="006AB2"/>
          <w:lang w:val="cs-CZ"/>
        </w:rPr>
        <w:t xml:space="preserve"> Váhy stresu</w:t>
      </w:r>
      <w:r w:rsidR="004352B3">
        <w:rPr>
          <w:b/>
          <w:color w:val="006AB2"/>
          <w:lang w:val="cs-CZ"/>
        </w:rPr>
        <w:t>:</w:t>
      </w:r>
    </w:p>
    <w:p w:rsidR="00D0670B" w:rsidRPr="004352B3" w:rsidRDefault="00D0670B" w:rsidP="00D0670B">
      <w:pPr>
        <w:rPr>
          <w:rStyle w:val="StylVerdana10b"/>
          <w:sz w:val="24"/>
          <w:szCs w:val="24"/>
        </w:rPr>
      </w:pPr>
      <w:r w:rsidRPr="004352B3">
        <w:rPr>
          <w:rStyle w:val="StylVerdana10b"/>
          <w:sz w:val="24"/>
          <w:szCs w:val="24"/>
        </w:rPr>
        <w:t>Aby byl člověk psychicky vyrovnaný,  musí udržovat stres a uvolnění v rovnováze. Pokud převládne stres, váhy se vychýlí. To zvyšuje riziko relapsu dušení nemoci.</w:t>
      </w:r>
    </w:p>
    <w:p w:rsidR="00D0670B" w:rsidRPr="004352B3" w:rsidRDefault="00D0670B" w:rsidP="00D0670B">
      <w:pPr>
        <w:pStyle w:val="StylVerdana10bVpravo057cm"/>
        <w:ind w:right="0"/>
        <w:rPr>
          <w:sz w:val="24"/>
          <w:szCs w:val="24"/>
        </w:rPr>
      </w:pPr>
      <w:r w:rsidRPr="004352B3">
        <w:rPr>
          <w:sz w:val="24"/>
          <w:szCs w:val="24"/>
        </w:rPr>
        <w:t>(Váhy, upraveno z Behrendt, 2004).</w:t>
      </w:r>
    </w:p>
    <w:p w:rsidR="00D0670B" w:rsidRPr="00495C05" w:rsidRDefault="00D0670B" w:rsidP="00D0670B">
      <w:pPr>
        <w:pStyle w:val="StylVerdana10bVpravo057cm"/>
        <w:ind w:right="0"/>
      </w:pPr>
    </w:p>
    <w:p w:rsidR="00D0670B" w:rsidRPr="007F6C9A" w:rsidRDefault="00D0670B" w:rsidP="00D0670B">
      <w:pPr>
        <w:rPr>
          <w:rStyle w:val="StylVerdana10b"/>
        </w:rPr>
      </w:pPr>
      <w:r>
        <w:rPr>
          <w:rStyle w:val="StylVerdana10b"/>
        </w:rPr>
        <w:t>Prosím, napište do obdélníků dole, jaké věci vás stresují a jaké vám  přinášejí klid a uvolnění.</w:t>
      </w:r>
    </w:p>
    <w:p w:rsidR="00A90C4C" w:rsidRPr="00D0670B" w:rsidRDefault="00A90C4C">
      <w:pPr>
        <w:spacing w:before="9"/>
        <w:rPr>
          <w:rFonts w:ascii="Verdana" w:eastAsia="Verdana" w:hAnsi="Verdana" w:cs="Verdana"/>
          <w:sz w:val="19"/>
          <w:szCs w:val="19"/>
          <w:lang w:val="cs-CZ"/>
        </w:rPr>
      </w:pPr>
    </w:p>
    <w:p w:rsidR="00A90C4C" w:rsidRPr="00D0670B" w:rsidRDefault="00AF0B64" w:rsidP="002F0308">
      <w:pPr>
        <w:ind w:right="399"/>
        <w:rPr>
          <w:rFonts w:ascii="Verdana" w:eastAsia="Verdana" w:hAnsi="Verdana" w:cs="Verdana"/>
          <w:sz w:val="20"/>
          <w:szCs w:val="20"/>
          <w:lang w:val="cs-CZ"/>
        </w:rPr>
      </w:pPr>
      <w:r>
        <w:rPr>
          <w:rFonts w:ascii="Verdana" w:eastAsia="Verdana" w:hAnsi="Verdana" w:cs="Verdana"/>
          <w:noProof/>
          <w:sz w:val="20"/>
          <w:szCs w:val="20"/>
          <w:lang w:val="cs-CZ" w:eastAsia="cs-CZ"/>
        </w:rPr>
        <w:pict>
          <v:shape id="_x0000_s1032" type="#_x0000_t202" style="position:absolute;margin-left:400.5pt;margin-top:289.2pt;width:144.9pt;height:26.65pt;z-index:251658240;mso-width-relative:margin;mso-height-relative:margin" stroked="f">
            <v:textbox style="mso-fit-shape-to-text:t">
              <w:txbxContent>
                <w:p w:rsidR="00D0670B" w:rsidRPr="00D0670B" w:rsidRDefault="00D0670B">
                  <w:pPr>
                    <w:rPr>
                      <w:rFonts w:ascii="Verdana" w:hAnsi="Verdana"/>
                      <w:sz w:val="32"/>
                      <w:szCs w:val="32"/>
                      <w:lang w:val="cs-CZ"/>
                    </w:rPr>
                  </w:pPr>
                  <w:r>
                    <w:rPr>
                      <w:rFonts w:ascii="Verdana" w:hAnsi="Verdana"/>
                      <w:sz w:val="32"/>
                      <w:szCs w:val="32"/>
                      <w:lang w:val="cs-CZ"/>
                    </w:rPr>
                    <w:t>Uvolnění, klid</w:t>
                  </w:r>
                </w:p>
              </w:txbxContent>
            </v:textbox>
          </v:shape>
        </w:pict>
      </w:r>
      <w:r>
        <w:rPr>
          <w:rFonts w:ascii="Verdana" w:eastAsia="Verdana" w:hAnsi="Verdana" w:cs="Verdana"/>
          <w:noProof/>
          <w:sz w:val="20"/>
          <w:szCs w:val="20"/>
          <w:lang w:val="cs-CZ"/>
        </w:rPr>
        <w:pict>
          <v:shape id="_x0000_s1031" type="#_x0000_t202" style="position:absolute;margin-left:25.95pt;margin-top:289.2pt;width:81.65pt;height:26.65pt;z-index:251657216;mso-height-percent:200;mso-height-percent:200;mso-width-relative:margin;mso-height-relative:margin" stroked="f">
            <v:textbox style="mso-fit-shape-to-text:t">
              <w:txbxContent>
                <w:p w:rsidR="00D0670B" w:rsidRPr="00D0670B" w:rsidRDefault="00D0670B">
                  <w:pPr>
                    <w:rPr>
                      <w:rFonts w:ascii="Verdana" w:hAnsi="Verdana"/>
                      <w:sz w:val="32"/>
                      <w:szCs w:val="32"/>
                      <w:lang w:val="cs-CZ"/>
                    </w:rPr>
                  </w:pPr>
                  <w:r w:rsidRPr="00D0670B">
                    <w:rPr>
                      <w:rFonts w:ascii="Verdana" w:hAnsi="Verdana"/>
                      <w:sz w:val="32"/>
                      <w:szCs w:val="32"/>
                      <w:lang w:val="cs-CZ"/>
                    </w:rPr>
                    <w:t>Stres</w:t>
                  </w:r>
                </w:p>
              </w:txbxContent>
            </v:textbox>
          </v:shape>
        </w:pict>
      </w:r>
      <w:r>
        <w:rPr>
          <w:noProof/>
          <w:lang w:val="cs-CZ" w:eastAsia="de-DE" w:bidi="he-IL"/>
        </w:rPr>
        <w:pict>
          <v:shape id="Textfeld 2" o:spid="_x0000_s1029" type="#_x0000_t202" style="position:absolute;margin-left:9.9pt;margin-top:47.45pt;width:540.4pt;height:343.5pt;z-index:2516561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" stroked="f">
            <v:textbox>
              <w:txbxContent>
                <w:p w:rsidR="002F0308" w:rsidRPr="002F0308" w:rsidRDefault="00E91DB4">
                  <w:pPr>
                    <w:rPr>
                      <w:lang w:val="de-DE"/>
                    </w:rPr>
                  </w:pPr>
                  <w:r>
                    <w:rPr>
                      <w:noProof/>
                      <w:lang w:val="de-DE" w:eastAsia="de-DE" w:bidi="he-IL"/>
                    </w:rPr>
                    <w:drawing>
                      <wp:inline distT="0" distB="0" distL="0" distR="0">
                        <wp:extent cx="6676390" cy="3512185"/>
                        <wp:effectExtent l="19050" t="0" r="0" b="0"/>
                        <wp:docPr id="2" name="Grafik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rafik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76390" cy="3512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sectPr w:rsidR="00A90C4C" w:rsidRPr="00D0670B" w:rsidSect="00D0670B">
      <w:footerReference w:type="default" r:id="rId8"/>
      <w:type w:val="continuous"/>
      <w:pgSz w:w="11910" w:h="16840"/>
      <w:pgMar w:top="460" w:right="360" w:bottom="0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619" w:rsidRDefault="009B7619" w:rsidP="003F051A">
      <w:r>
        <w:separator/>
      </w:r>
    </w:p>
  </w:endnote>
  <w:endnote w:type="continuationSeparator" w:id="0">
    <w:p w:rsidR="009B7619" w:rsidRDefault="009B7619" w:rsidP="003F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C08" w:rsidRPr="00FA7661" w:rsidRDefault="00E657B2" w:rsidP="00E657B2">
    <w:pPr>
      <w:pStyle w:val="Fuzeile"/>
      <w:jc w:val="center"/>
    </w:pPr>
    <w:r>
      <w:rPr>
        <w:rFonts w:ascii="Verdana" w:hAnsi="Verdana"/>
        <w:sz w:val="16"/>
        <w:szCs w:val="16"/>
        <w:lang w:val="cs-CZ"/>
      </w:rPr>
      <w:t xml:space="preserve">Pracovní list terapeutické lekce </w:t>
    </w:r>
    <w:r w:rsidRPr="001656BE">
      <w:rPr>
        <w:rFonts w:ascii="Verdana" w:hAnsi="Verdana"/>
        <w:sz w:val="16"/>
        <w:szCs w:val="16"/>
        <w:lang w:val="cs-CZ"/>
      </w:rPr>
      <w:t xml:space="preserve">11: </w:t>
    </w:r>
    <w:r>
      <w:rPr>
        <w:rFonts w:ascii="Verdana" w:hAnsi="Verdana"/>
        <w:sz w:val="16"/>
        <w:szCs w:val="16"/>
        <w:lang w:val="cs-CZ"/>
      </w:rPr>
      <w:t xml:space="preserve">Život s psychózou a </w:t>
    </w:r>
    <w:r w:rsidR="006752FF">
      <w:rPr>
        <w:rFonts w:ascii="Verdana" w:hAnsi="Verdana"/>
        <w:sz w:val="16"/>
        <w:szCs w:val="16"/>
        <w:lang w:val="cs-CZ"/>
      </w:rPr>
      <w:t xml:space="preserve">jak předejít </w:t>
    </w:r>
    <w:r>
      <w:rPr>
        <w:rFonts w:ascii="Verdana" w:hAnsi="Verdana"/>
        <w:sz w:val="16"/>
        <w:szCs w:val="16"/>
        <w:lang w:val="cs-CZ"/>
      </w:rPr>
      <w:t>relapsu</w:t>
    </w:r>
  </w:p>
  <w:p w:rsidR="003F051A" w:rsidRPr="005C4C08" w:rsidRDefault="003F051A" w:rsidP="005C4C0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619" w:rsidRDefault="009B7619" w:rsidP="003F051A">
      <w:r>
        <w:separator/>
      </w:r>
    </w:p>
  </w:footnote>
  <w:footnote w:type="continuationSeparator" w:id="0">
    <w:p w:rsidR="009B7619" w:rsidRDefault="009B7619" w:rsidP="003F0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90C4C"/>
    <w:rsid w:val="00043504"/>
    <w:rsid w:val="00055A17"/>
    <w:rsid w:val="000B09E2"/>
    <w:rsid w:val="00121B77"/>
    <w:rsid w:val="002C5E0F"/>
    <w:rsid w:val="002F0308"/>
    <w:rsid w:val="00330CD9"/>
    <w:rsid w:val="00355B82"/>
    <w:rsid w:val="00363F5B"/>
    <w:rsid w:val="00386782"/>
    <w:rsid w:val="00397B0A"/>
    <w:rsid w:val="003F051A"/>
    <w:rsid w:val="004352B3"/>
    <w:rsid w:val="005C4C08"/>
    <w:rsid w:val="006752FF"/>
    <w:rsid w:val="0087355C"/>
    <w:rsid w:val="0089202E"/>
    <w:rsid w:val="008A26B9"/>
    <w:rsid w:val="008B7EAC"/>
    <w:rsid w:val="00976B40"/>
    <w:rsid w:val="009B7619"/>
    <w:rsid w:val="009C0E95"/>
    <w:rsid w:val="00A03240"/>
    <w:rsid w:val="00A90C4C"/>
    <w:rsid w:val="00AF0B64"/>
    <w:rsid w:val="00BE42A0"/>
    <w:rsid w:val="00CD37F5"/>
    <w:rsid w:val="00D0670B"/>
    <w:rsid w:val="00E657B2"/>
    <w:rsid w:val="00E91DB4"/>
    <w:rsid w:val="00F13033"/>
    <w:rsid w:val="00FF0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3FF7208D-0A94-432A-982A-2583BC7B3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397B0A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97B0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397B0A"/>
    <w:pPr>
      <w:spacing w:before="57"/>
      <w:ind w:left="22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  <w:rsid w:val="00397B0A"/>
  </w:style>
  <w:style w:type="paragraph" w:customStyle="1" w:styleId="TableParagraph">
    <w:name w:val="Table Paragraph"/>
    <w:basedOn w:val="Standard"/>
    <w:uiPriority w:val="1"/>
    <w:qFormat/>
    <w:rsid w:val="00397B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051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F051A"/>
  </w:style>
  <w:style w:type="paragraph" w:styleId="Fuzeile">
    <w:name w:val="footer"/>
    <w:basedOn w:val="Standard"/>
    <w:link w:val="FuzeileZchn"/>
    <w:uiPriority w:val="99"/>
    <w:unhideWhenUsed/>
    <w:rsid w:val="003F05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F051A"/>
  </w:style>
  <w:style w:type="paragraph" w:styleId="Textkrper2">
    <w:name w:val="Body Text 2"/>
    <w:basedOn w:val="Standard"/>
    <w:link w:val="Textkrper2Zchn"/>
    <w:uiPriority w:val="99"/>
    <w:semiHidden/>
    <w:unhideWhenUsed/>
    <w:rsid w:val="005C4C08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5C4C08"/>
  </w:style>
  <w:style w:type="character" w:styleId="Kommentarzeichen">
    <w:name w:val="annotation reference"/>
    <w:basedOn w:val="Absatz-Standardschriftart"/>
    <w:uiPriority w:val="99"/>
    <w:semiHidden/>
    <w:unhideWhenUsed/>
    <w:rsid w:val="00F130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303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303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30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3033"/>
    <w:rPr>
      <w:b/>
      <w:bCs/>
      <w:sz w:val="20"/>
      <w:szCs w:val="20"/>
    </w:rPr>
  </w:style>
  <w:style w:type="character" w:customStyle="1" w:styleId="StylVerdana10b">
    <w:name w:val="Styl Verdana 10 b."/>
    <w:rsid w:val="00D0670B"/>
    <w:rPr>
      <w:rFonts w:ascii="Verdana" w:hAnsi="Verdana"/>
      <w:sz w:val="20"/>
      <w:lang w:val="cs-CZ"/>
    </w:rPr>
  </w:style>
  <w:style w:type="paragraph" w:customStyle="1" w:styleId="StylVerdana10bVpravo057cm">
    <w:name w:val="Styl Verdana 10 b. Vpravo:  057 cm"/>
    <w:basedOn w:val="Standard"/>
    <w:rsid w:val="00D0670B"/>
    <w:pPr>
      <w:widowControl/>
      <w:ind w:right="325"/>
    </w:pPr>
    <w:rPr>
      <w:rFonts w:ascii="Verdana" w:eastAsia="Times New Roman" w:hAnsi="Verdana" w:cs="Times New Roman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4</cp:revision>
  <cp:lastPrinted>2017-03-09T14:06:00Z</cp:lastPrinted>
  <dcterms:created xsi:type="dcterms:W3CDTF">2016-12-30T09:02:00Z</dcterms:created>
  <dcterms:modified xsi:type="dcterms:W3CDTF">2017-03-09T14:06:00Z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